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A8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</w:pPr>
    </w:p>
    <w:p w14:paraId="68DF3E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eastAsia="zh-CN"/>
        </w:rPr>
        <w:t>朔州市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2025年创新型中小企业</w:t>
      </w:r>
    </w:p>
    <w:p w14:paraId="0B271C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批）名单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</w:rPr>
        <w:t>的公示</w:t>
      </w:r>
    </w:p>
    <w:bookmarkEnd w:id="0"/>
    <w:p w14:paraId="0A55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根据《优质中小企业梯度培育管理暂行办法》《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山西省工业和信息化厅关于开展2025年创新型中小企业（第二批）申报评价和2022年创新型中小企业到期复核评价工作的通知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》等文件要求，朔州市工业和信息化局已按程序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完成2025年创新型中小企业（第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批）的申报审核工作。现对审核通过的2025年创新型中小企业（第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批）名单进行公示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（见附件），公示期为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5个工作日（2025年11月5日—2025年11月11日）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6A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如有异议,请在公示期内以书面形式实名反映,并提供佐证材料和联系方式。</w:t>
      </w:r>
    </w:p>
    <w:p w14:paraId="284D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C7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朔州市工信局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  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0349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2027543</w:t>
      </w:r>
    </w:p>
    <w:p w14:paraId="7B11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F4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附件：朔州市2025年创新型中小企业（第二批）名单</w:t>
      </w:r>
    </w:p>
    <w:p w14:paraId="21AFB9DF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AFFF40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朔州市工业和信息化局</w:t>
      </w:r>
    </w:p>
    <w:p w14:paraId="71A7A53D">
      <w:pPr>
        <w:jc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2025年11月5日</w:t>
      </w:r>
    </w:p>
    <w:p w14:paraId="442F3D04">
      <w:pPr>
        <w:rPr>
          <w:rFonts w:hint="eastAsia" w:ascii="CESI黑体-GB2312" w:hAnsi="CESI黑体-GB2312" w:eastAsia="CESI黑体-GB2312" w:cs="CESI黑体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 w14:paraId="7C4F411A">
      <w:pPr>
        <w:pStyle w:val="8"/>
        <w:ind w:left="0" w:leftChars="0" w:firstLine="0" w:firstLineChars="0"/>
        <w:jc w:val="both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0632937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朔州市2025年创新型中小企业</w:t>
      </w:r>
    </w:p>
    <w:p w14:paraId="3A10F5EF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（第二批）名单</w:t>
      </w:r>
    </w:p>
    <w:p w14:paraId="30A7A270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6"/>
        <w:tblW w:w="64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97"/>
        <w:gridCol w:w="4719"/>
      </w:tblGrid>
      <w:tr w14:paraId="754C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C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3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</w:t>
            </w:r>
          </w:p>
        </w:tc>
        <w:tc>
          <w:tcPr>
            <w:tcW w:w="4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7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</w:tr>
      <w:tr w14:paraId="2819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0C2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B9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20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B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DB5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140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AA2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B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F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28D9B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应县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B7D8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山西众城降解新材料有限公司</w:t>
            </w:r>
          </w:p>
        </w:tc>
      </w:tr>
      <w:tr w14:paraId="47F5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41A3C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应县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791A5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朔州振兴高岭土有限公司</w:t>
            </w:r>
          </w:p>
        </w:tc>
      </w:tr>
      <w:tr w14:paraId="12329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E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4840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朔城区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5B0B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  <w:t>山西互力机械股份有限公司</w:t>
            </w:r>
          </w:p>
        </w:tc>
      </w:tr>
      <w:tr w14:paraId="2AA1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C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5F2F0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朔城区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4AA5F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  <w:t>朔州市旺森农牧科技有限公司</w:t>
            </w:r>
          </w:p>
        </w:tc>
      </w:tr>
      <w:tr w14:paraId="17D47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9DFA7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右玉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6CCC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  <w:t>山西全盛化工有限责任公司</w:t>
            </w:r>
          </w:p>
        </w:tc>
      </w:tr>
      <w:tr w14:paraId="54DD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C1556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开发区</w:t>
            </w:r>
          </w:p>
        </w:tc>
        <w:tc>
          <w:tcPr>
            <w:tcW w:w="4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552A1">
            <w:pPr>
              <w:jc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1"/>
                <w:szCs w:val="21"/>
                <w:u w:val="none"/>
              </w:rPr>
              <w:t>山西金润矿业制造有限公司</w:t>
            </w:r>
          </w:p>
        </w:tc>
      </w:tr>
    </w:tbl>
    <w:p w14:paraId="3BD6B8D2">
      <w:pPr>
        <w:bidi w:val="0"/>
        <w:rPr>
          <w:rFonts w:hint="eastAsia"/>
          <w:lang w:val="en-US" w:eastAsia="zh-CN"/>
        </w:rPr>
      </w:pPr>
    </w:p>
    <w:p w14:paraId="50131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F12F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170B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         </w:t>
      </w:r>
    </w:p>
    <w:p w14:paraId="72A87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00676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2DB9"/>
    <w:rsid w:val="25612F43"/>
    <w:rsid w:val="377791F4"/>
    <w:rsid w:val="5F3F2DB9"/>
    <w:rsid w:val="60BC48F2"/>
    <w:rsid w:val="6BF5F456"/>
    <w:rsid w:val="EFBBE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 文字 + 首行缩进:  2 字符3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448</Characters>
  <Lines>0</Lines>
  <Paragraphs>0</Paragraphs>
  <TotalTime>5</TotalTime>
  <ScaleCrop>false</ScaleCrop>
  <LinksUpToDate>false</LinksUpToDate>
  <CharactersWithSpaces>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2025-11-05T17:42:00Z</dcterms:created>
  <dc:creator> </dc:creator>
  <cp:lastModifiedBy>Administrator</cp:lastModifiedBy>
  <dcterms:modified xsi:type="dcterms:W3CDTF">2025-11-05T02:16:14Z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8464195E849BE41893AB0A690E31CCBC</vt:lpwstr>
  </property>
  <property fmtid="{D5CDD505-2E9C-101B-9397-08002B2CF9AE}" pid="4" name="KSOTemplateDocerSaveRecord">
    <vt:lpwstr>eyJoZGlkIjoiZDg5NGFkZjVmZTA5ZmEyYzFkMTRiYWEyYTNjYzAxNTciLCJ1c2VySWQiOiI0MDExMTUxMzUifQ==</vt:lpwstr>
  </property>
</Properties>
</file>